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2024年度疏勒县小麦“一喷三防” 补助资金项目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疏勒县农业技术推广中心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疏勒县农业农村局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苏晓光</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提前下达2024年中央粮油生产保障资金预算的通知》喀地财农【2023】34号、《疏勒县农业农村局专项资金管理办法》、《疏勒县农业农村局专项资金使用规范》等相关政策文件与规定，共安排下达资金231.28万元，为中央粮油生产保障资金资金，最终确定项目资金总数为231.28万元。全县15个乡镇的46万亩小麦种植基地，开展了小麦“一喷三防”利用小麦穗期一次性喷施杀虫剂、杀菌剂、植物生长调节剂和叶面肥，延长灌浆时间，提高灌浆强度，增强小麦抗逆性，减轻小麦病虫害，防干热风、防倒伏，增加小麦粒重，减少因灾损失。</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全县15个乡镇的46万亩小麦种植基地，开展小麦“一喷三防”利用小麦穗期一次性喷施杀虫剂、杀菌剂、植物生长调节剂和叶面肥，延长灌浆时间，提高灌浆强度，增强小麦抗逆性，减轻小麦病虫害，防干热风、防倒伏，增加小麦粒重，减少因灾损失。</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由苏晓光作为项目负责人，负责该项目的全盘组织实施；贝丽柯孜·阿西木业务工作人员负责该项目方案制定、挂网招标、资金审批、档案整理等具体落实工作；财务负责人苟丽娜按照项目负责人提供的依据和发票等按项目进度向财政申请支付资金；通过业务与财务工作共同配合衔接，形成了明确责任分工的项目管理制度，并按照中心财务规定、监督检查制度、预算绩效管理办法等相关制度办法严格落实各环节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该项目坚持项目验收制度，遵照属地管理、“谁审批、谁验收”的原则。由农业技术推广负责牵头组织实施，农业农村局相关人员配合完成采购物资验收。</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2024年度疏勒县小麦“一喷三防” 补助资金项目绩效评价指标体系及综合评分表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惠生伟任评价组组长，绩效评价工作职责为负责全盘工作。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唐正文任评价组副组长，绩效评价工作职责为对项目实施情况进行实地调查。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冯娟、马荣清任评价组成员，绩效评价工作职责为负责资料审核等工作。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第四阶段：撰写与提交评价报告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项目撰写绩效评价报告，按照财政局大平台绩效系统中统一格式和文本框架撰写绩效评价报告。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第五阶段：归集档案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2024年度疏勒县小麦“一喷三防” 补助资金项目得分情况表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度疏勒县小麦“一喷三防” 补助资金项目进行客观评价，最终评分结果：评价总分100，绩效等级为“优”。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根据《疏勒县农业农村局专项资金使用规范》结合本单位防灾减灾职责，并组织实施。围绕2024年度农业农村局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农业农村局专项资金管理办法》编制工作计划和经费预算，经过与上级批复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（3）绩效目标合理性：该项目依据《关于批复2023年疏勒县农业农村局预算的通知》文件批复制定了《2024年度疏勒县小麦“一喷三防” 补助资金项目实施方案》，明确了总体思路及目标、并对任务进行了详细分解，对目标进行了细化，根据评分标准，该指标不扣分，得3分。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（4）绩效指标明确性：该项目共设置一级指标4个，二级指标8个，三级指标14个，通过清晰、可衡量的指标值予以体现。该指标不扣分，得2分。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预算编制经过项目负责人和农业农村局相关负责人科学论证，内容与项目内容匹配，项目投资额231.28万元，全部用于疏勒县小麦“一喷三防” 补助资金，与工作任务相匹配，根据评分标准，该指标不扣分，得5分。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（6）资金分配合理性：本项目资金231.28万元，全部用于疏勒县小麦“一喷三防” 补助资金，资金分配合理，预算资金231.28万元，实际到位资金231.28万元，资金到位率100%，与实际相适应，根据评分标准，该指标不扣分，得5分。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（1）资金到位率：2024年度疏勒县小麦“一喷三防” 补助资金项目预算金额为231.28万元，到位231.28万元，资金到位率=（实际到位资金231.28万元/预算资金231.28万元）×100%=100%，根据评分标准，该指标不扣分，得3分。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（2）预算执行率：项目预算编制较为详细，项目资金支出总体能够按照预算执行，预算执行率=（实际支出资金231.28万元/实际到位资金231.28万元）×100%=100%，根据评分标准，该指标不扣分，得3分。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据《疏勒县农业农村局专项资金管理办法》、《疏勒县农业农村局专项资金使用规范》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小麦“一喷三防”实施面积46万亩，与预期目标一致，根据评分标准，该指标不扣分，得10分。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用于一喷三防相关支出比例100%，与预期目标一致，根据评分标准，该指标不扣分，得5分。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资金使用合规率等于100%，与预期目标一致，根据评分标准，该指标不扣分，得2分。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项目验收合格率等于100%，与预期目标一致，根据评分标准，该指标不扣分，得3分。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完成项目完成时间限等于2022年7月底，与预期目标指标一致，根据评分标准，该指标不扣分，得2.5分。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及时拨付资金及时率等于100%，与预期目标一致，根据评分标准，该指标不扣分，得2.5分。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项目完成及时率资金支付及时率，与预期目标一致，根据评分标准，该指标不扣分，得2.5分。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资金支付及时率资金支付及时率，与预期目标一致，根据评分标准，该指标不扣分，得2.5分。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①每亩小麦补助资金补助5.02元/亩，项目经费都能控制绩效目标范围内，根据评分标准，该指标不扣分，得10分。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项目绩效指标得分情况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有稳固农民种粮积极性，与预期指标一致，根据评分标准，该指标不扣分，得2.5分。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资金使用无重大违纪问题，与预期指标一致，根据评分标准，该指标不扣分，得2.5分。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受灾地区生产能力恢复，与预期指标一致，根据评分标准，该指标不扣分，得2.5分。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小麦项目区病虫害危害损失率1.31%，与预期指标一致，根据评分标准，该指标不扣分，得2.5分。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对于“满意度指标：小麦“一喷三防”服务群众满意度100%，与预期目标一致，根据评分标准，该指标不扣分,得10分。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2024年疏勒县小麦“一喷三防”补助项目预算231.28万元，到位231.28万元，实际支出231.28万元，预算执行率为100%，项目绩效指标总体完成率为100%，偏差率为0%。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1、减少了喷药次数和频率：传统的喷药方式中，需要 多次喷药来进行防治。而通过“一喷三防”的工作方式，能够在一次喷药中同时进行多种病虫害的防治，减少了喷药的次数和频率。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减少了病虫害发生率和倒伏灾害：今年我县小麦种植面积47.09万亩，其中开展“一喷三防”补助面积46万亩。开展“一喷三防”措施以来，技术人员定期下乡调查小麦蚜虫、赤霉病、白粉病等病虫害发生情况和干热风倒伏等灾害情况。据调查，今年是近三年来我县小麦病虫害发生面积最轻的一年，长势喜人，丰收在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3、社会效益：项目的实施提高了农民的科技素质和组织化程度，增强了农民的自我发展能力。同时，项目的推广应用也促进了农村产业结构的调整和优化。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4、生态效益：项目的实施有效控制了小麦病虫害的发 生和蔓延，减少了农药的使用量和残留量，有利于保护生态 环境和农产品质量安全。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（二）主要工作措施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1、确定项目的实施方式。结合我县实际情况，将补助面积分解到乡镇、村，项目相关村根据社会化服务能力自主 选择社会化服务组织提供作业服务或由村民委员会组织农 户统一开展。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2、加强组织领导。为确保项目顺利实施，成立了以县领导为组长的项目领导小组。领导小组负责项目组织、协调、 指导、检查和监督管理等各项工作。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技术指导。组织有关技术人员根据小麦长势情况，制定小麦“一喷三防”技术规程，并通过技术培训，让基层干部、农民群众、社会化服务人员了解掌握“一喷三防”重点、喷施药肥品种和功效、喷施关键时期等技术要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在一喷三防技术实施过程中，我们发现存在一些不足之处：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1、部分农民对新技术接受程度有限，需要加强培训和引导；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2、因项目实施面积广、</w:t>
      </w:r>
      <w:r>
        <w:rPr>
          <w:rStyle w:val="Strong"/>
          <w:rFonts w:ascii="仿宋" w:eastAsia="仿宋" w:hAnsi="仿宋" w:cs="仿宋" w:hint="eastAsia"/>
          <w:b w:val="0"/>
          <w:bCs w:val="0"/>
          <w:spacing w:val="-4"/>
          <w:sz w:val="32"/>
          <w:szCs w:val="32"/>
        </w:rPr>
        <w:t xml:space="preserve">涉及</w:t>
      </w:r>
      <w:r>
        <w:rPr>
          <w:rStyle w:val="Strong"/>
          <w:rFonts w:ascii="仿宋" w:eastAsia="仿宋" w:hAnsi="仿宋" w:cs="仿宋" w:hint="eastAsia"/>
          <w:b w:val="0"/>
          <w:bCs w:val="0"/>
          <w:spacing w:val="-4"/>
          <w:sz w:val="32"/>
          <w:szCs w:val="32"/>
        </w:rPr>
        <w:t xml:space="preserve">的村委会较多，一定程度的影响了收集项目档案进度。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领导重视，督促落实，做好行业部门监督检查</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无</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